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#8</w:t>
      </w:r>
      <w:r w:rsidR="008C1B71">
        <w:rPr>
          <w:rFonts w:ascii="Arial" w:eastAsia="Malgun Gothic" w:hAnsi="Arial" w:cs="Arial"/>
          <w:b/>
          <w:sz w:val="24"/>
        </w:rPr>
        <w:t>9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20</w:t>
      </w:r>
      <w:r w:rsidR="00B66490">
        <w:rPr>
          <w:rFonts w:ascii="Arial" w:eastAsia="Malgun Gothic" w:hAnsi="Arial" w:cs="Arial"/>
          <w:b/>
          <w:sz w:val="24"/>
        </w:rPr>
        <w:t>5621</w:t>
      </w:r>
      <w:r w:rsidRPr="00861CDE">
        <w:rPr>
          <w:rFonts w:ascii="Arial" w:eastAsia="Malgun Gothic" w:hAnsi="Arial" w:cs="Arial"/>
          <w:b/>
          <w:sz w:val="24"/>
        </w:rPr>
        <w:br/>
        <w:t>Electronic</w:t>
      </w:r>
      <w:r w:rsidR="0054297B">
        <w:rPr>
          <w:rFonts w:ascii="Arial" w:eastAsia="Malgun Gothic" w:hAnsi="Arial" w:cs="Arial"/>
          <w:b/>
          <w:sz w:val="24"/>
        </w:rPr>
        <w:t xml:space="preserve"> Meeting</w:t>
      </w:r>
      <w:r w:rsidRPr="00861CDE">
        <w:rPr>
          <w:rFonts w:ascii="Arial" w:eastAsia="Malgun Gothic" w:hAnsi="Arial" w:cs="Arial"/>
          <w:b/>
          <w:sz w:val="24"/>
        </w:rPr>
        <w:t xml:space="preserve">, </w:t>
      </w:r>
      <w:r w:rsidR="008C1B71">
        <w:rPr>
          <w:rFonts w:ascii="Arial" w:eastAsia="Malgun Gothic" w:hAnsi="Arial" w:cs="Arial"/>
          <w:b/>
          <w:sz w:val="24"/>
        </w:rPr>
        <w:t>9</w:t>
      </w:r>
      <w:r w:rsidRPr="00861CDE">
        <w:rPr>
          <w:rFonts w:ascii="Arial" w:eastAsia="Malgun Gothic" w:hAnsi="Arial" w:cs="Arial"/>
          <w:b/>
          <w:sz w:val="24"/>
        </w:rPr>
        <w:t xml:space="preserve"> - </w:t>
      </w:r>
      <w:r w:rsidR="00217E45">
        <w:rPr>
          <w:rFonts w:ascii="Arial" w:eastAsia="Malgun Gothic" w:hAnsi="Arial" w:cs="Arial"/>
          <w:b/>
          <w:sz w:val="24"/>
        </w:rPr>
        <w:t>20</w:t>
      </w:r>
      <w:r w:rsidRPr="00861CDE">
        <w:rPr>
          <w:rFonts w:ascii="Arial" w:eastAsia="Malgun Gothic" w:hAnsi="Arial" w:cs="Arial"/>
          <w:b/>
          <w:sz w:val="24"/>
        </w:rPr>
        <w:t xml:space="preserve"> </w:t>
      </w:r>
      <w:r w:rsidR="008C1B71">
        <w:rPr>
          <w:rFonts w:ascii="Arial" w:eastAsia="Malgun Gothic" w:hAnsi="Arial" w:cs="Arial"/>
          <w:b/>
          <w:sz w:val="24"/>
        </w:rPr>
        <w:t>Nov</w:t>
      </w:r>
      <w:r w:rsidRPr="00861CDE">
        <w:rPr>
          <w:rFonts w:ascii="Arial" w:eastAsia="Malgun Gothic" w:hAnsi="Arial" w:cs="Arial"/>
          <w:b/>
          <w:sz w:val="24"/>
        </w:rPr>
        <w:t xml:space="preserve"> 20</w:t>
      </w:r>
      <w:r>
        <w:rPr>
          <w:rFonts w:ascii="Arial" w:eastAsia="Malgun Gothic" w:hAnsi="Arial" w:cs="Arial"/>
          <w:b/>
          <w:sz w:val="24"/>
        </w:rPr>
        <w:t>20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9D25AF">
        <w:rPr>
          <w:rFonts w:ascii="Arial" w:eastAsia="Malgun Gothic" w:hAnsi="Arial" w:cs="Arial"/>
          <w:sz w:val="24"/>
          <w:szCs w:val="24"/>
          <w:lang w:val="en-GB"/>
        </w:rPr>
        <w:t>4.2.2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861CDE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9D25AF" w:rsidRPr="009D25AF">
        <w:rPr>
          <w:rFonts w:ascii="Arial" w:eastAsia="Malgun Gothic" w:hAnsi="Arial" w:cs="Arial"/>
          <w:b/>
          <w:sz w:val="24"/>
          <w:szCs w:val="24"/>
          <w:lang w:val="en-GB"/>
        </w:rPr>
        <w:t>On the support of Microsoft Office formats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291C97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291C97" w:rsidRDefault="00DA48A3" w:rsidP="00291C97">
      <w:pPr>
        <w:rPr>
          <w:lang w:val="en-GB"/>
        </w:rPr>
      </w:pPr>
      <w:r>
        <w:rPr>
          <w:lang w:val="en-GB"/>
        </w:rPr>
        <w:t>This paper would like to open the discussion about the Microsoft Office formats and its acceptance in RAN5.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291C97" w:rsidRDefault="00291C97" w:rsidP="00291C97">
      <w:r>
        <w:t xml:space="preserve">The 3GPP RAN5 is the only 3GPP group </w:t>
      </w:r>
      <w:r w:rsidR="006B10F1">
        <w:t>enforcing</w:t>
      </w:r>
      <w:r>
        <w:t xml:space="preserve"> a strict usage of the deprecated </w:t>
      </w:r>
      <w:r w:rsidRPr="00291C97">
        <w:t>.doc</w:t>
      </w:r>
      <w:r>
        <w:t xml:space="preserve"> format for all CRs.</w:t>
      </w:r>
    </w:p>
    <w:p w:rsidR="00291C97" w:rsidRPr="00291C97" w:rsidRDefault="00291C97" w:rsidP="00291C97">
      <w:r w:rsidRPr="00291C97">
        <w:rPr>
          <w:b/>
        </w:rPr>
        <w:t>Observation 1:</w:t>
      </w:r>
      <w:r>
        <w:rPr>
          <w:b/>
        </w:rPr>
        <w:t xml:space="preserve"> </w:t>
      </w:r>
      <w:r>
        <w:t>the 3GPP RAN5 is the only 3GPP RAN group enforcing the usage of .doc format. All other groups accept .docx. The templates downloaded from the 3GPP portal are in .docx.</w:t>
      </w:r>
    </w:p>
    <w:p w:rsidR="00291C97" w:rsidRDefault="00291C97" w:rsidP="00291C97">
      <w:r>
        <w:t>Organizations specialized in internet security, such as the CIS (Center for Internet Security) or the German BSI (</w:t>
      </w:r>
      <w:proofErr w:type="spellStart"/>
      <w:r>
        <w:t>Bundesamt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Sicherheit</w:t>
      </w:r>
      <w:proofErr w:type="spellEnd"/>
      <w:r>
        <w:t xml:space="preserve"> in der </w:t>
      </w:r>
      <w:proofErr w:type="spellStart"/>
      <w:r>
        <w:t>Informationstechnik</w:t>
      </w:r>
      <w:proofErr w:type="spellEnd"/>
      <w:r>
        <w:t>) consider these</w:t>
      </w:r>
      <w:r w:rsidR="00B62EA8">
        <w:t xml:space="preserve"> deprecated</w:t>
      </w:r>
      <w:r>
        <w:t xml:space="preserve"> formats (.doc, .</w:t>
      </w:r>
      <w:proofErr w:type="spellStart"/>
      <w:r>
        <w:t>xls</w:t>
      </w:r>
      <w:proofErr w:type="spellEnd"/>
      <w:r>
        <w:t>) as a critical liability, since macros are started automatically when opening such a document, without asking for user’s consent. They recommend instead to use the .docx, .xlsx formats, which have been the industry standard since 2007.</w:t>
      </w:r>
    </w:p>
    <w:p w:rsidR="00291C97" w:rsidRDefault="00291C97" w:rsidP="00291C97">
      <w:r w:rsidRPr="00291C97">
        <w:rPr>
          <w:b/>
        </w:rPr>
        <w:t xml:space="preserve">Observation </w:t>
      </w:r>
      <w:r>
        <w:rPr>
          <w:b/>
        </w:rPr>
        <w:t>2</w:t>
      </w:r>
      <w:r w:rsidRPr="00291C97">
        <w:rPr>
          <w:b/>
        </w:rPr>
        <w:t>:</w:t>
      </w:r>
      <w:r>
        <w:rPr>
          <w:b/>
        </w:rPr>
        <w:t xml:space="preserve"> </w:t>
      </w:r>
      <w:r w:rsidRPr="00291C97">
        <w:t>the organizations specialized in internet security advice against using the old office formats.</w:t>
      </w:r>
    </w:p>
    <w:p w:rsidR="00291C97" w:rsidRPr="00291C97" w:rsidRDefault="00291C97" w:rsidP="00291C97">
      <w:r w:rsidRPr="00291C97">
        <w:rPr>
          <w:b/>
        </w:rPr>
        <w:t xml:space="preserve">Observation </w:t>
      </w:r>
      <w:r>
        <w:rPr>
          <w:b/>
        </w:rPr>
        <w:t>3</w:t>
      </w:r>
      <w:r w:rsidRPr="00291C97">
        <w:rPr>
          <w:b/>
        </w:rPr>
        <w:t>:</w:t>
      </w:r>
      <w:r>
        <w:rPr>
          <w:b/>
        </w:rPr>
        <w:t xml:space="preserve"> </w:t>
      </w:r>
      <w:r>
        <w:t xml:space="preserve">the </w:t>
      </w:r>
      <w:r w:rsidR="006F0AE9">
        <w:t xml:space="preserve">newer office formats, e.g. .docx, have been the industry standard </w:t>
      </w:r>
      <w:r w:rsidR="00B62EA8">
        <w:t xml:space="preserve">for </w:t>
      </w:r>
      <w:r w:rsidR="006F0AE9" w:rsidRPr="006F0AE9">
        <w:rPr>
          <w:b/>
        </w:rPr>
        <w:t>13 years</w:t>
      </w:r>
      <w:r w:rsidR="006F0AE9">
        <w:t>.</w:t>
      </w:r>
    </w:p>
    <w:p w:rsidR="00291C97" w:rsidRDefault="00291C97" w:rsidP="00291C97">
      <w:r>
        <w:t>Companies are starting to protect themselves against the threa</w:t>
      </w:r>
      <w:r w:rsidR="00B62EA8">
        <w:t>t</w:t>
      </w:r>
      <w:r>
        <w:t>s of deprecated office formats. R&amp;S will no longer allow anyone using a company computer to save any file as .doc, .</w:t>
      </w:r>
      <w:proofErr w:type="spellStart"/>
      <w:r>
        <w:t>xls</w:t>
      </w:r>
      <w:proofErr w:type="spellEnd"/>
      <w:r>
        <w:t>, etc.</w:t>
      </w:r>
    </w:p>
    <w:p w:rsidR="00861CDE" w:rsidRDefault="00291C97" w:rsidP="001B5DBC">
      <w:r w:rsidRPr="00291C97">
        <w:rPr>
          <w:b/>
        </w:rPr>
        <w:t xml:space="preserve">Observation </w:t>
      </w:r>
      <w:r w:rsidR="006F0AE9">
        <w:rPr>
          <w:b/>
        </w:rPr>
        <w:t>4</w:t>
      </w:r>
      <w:r w:rsidRPr="00291C97">
        <w:rPr>
          <w:b/>
        </w:rPr>
        <w:t>:</w:t>
      </w:r>
      <w:r>
        <w:rPr>
          <w:b/>
        </w:rPr>
        <w:t xml:space="preserve"> </w:t>
      </w:r>
      <w:r w:rsidRPr="00291C97">
        <w:t>companies are starting to implement restrictions against these old formats. Delegates will not be able to continue contributing to 3GPP RAN5 if .docx is not accepted</w:t>
      </w:r>
      <w:r>
        <w:t>.</w:t>
      </w:r>
    </w:p>
    <w:p w:rsidR="00DA48A3" w:rsidRDefault="00DA48A3" w:rsidP="001B5DBC">
      <w:r>
        <w:t>Dealing with the older .doc formats is also a source of multiple issues when handling equations and figures, for example with the connection diagrams. Often when a connection diagram needs to be modified, we need to re-do it completely from scratch, since the figure file is not properly saved in the document. Also editing tables with track changes activated often creates undesired style changes.</w:t>
      </w:r>
    </w:p>
    <w:p w:rsidR="00DA48A3" w:rsidRPr="00DA48A3" w:rsidRDefault="00DA48A3" w:rsidP="001B5DBC">
      <w:r w:rsidRPr="00291C97">
        <w:rPr>
          <w:b/>
        </w:rPr>
        <w:t xml:space="preserve">Observation </w:t>
      </w:r>
      <w:r>
        <w:rPr>
          <w:b/>
        </w:rPr>
        <w:t>5</w:t>
      </w:r>
      <w:r w:rsidRPr="00291C97">
        <w:rPr>
          <w:b/>
        </w:rPr>
        <w:t>:</w:t>
      </w:r>
      <w:r>
        <w:rPr>
          <w:b/>
        </w:rPr>
        <w:t xml:space="preserve"> </w:t>
      </w:r>
      <w:r>
        <w:t>.doc creates a lot of trouble when handling equations, figures and tables due to compatibility issues and wrong formatting.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861CDE" w:rsidRDefault="005248D3" w:rsidP="001B5DBC">
      <w:r>
        <w:t xml:space="preserve">We understand and appreciate the effort that ETSI and other colleagues have put in developing the tools that make RAN5 run in a smooth way, and that some of them will need an upgrade to be compatible with .docx. However, due to the Observations listed above (and </w:t>
      </w:r>
      <w:r w:rsidRPr="0007189E">
        <w:rPr>
          <w:b/>
        </w:rPr>
        <w:t>Observation 4</w:t>
      </w:r>
      <w:r>
        <w:t xml:space="preserve"> in particular), </w:t>
      </w:r>
      <w:r w:rsidR="00DA48A3">
        <w:t>we kindly request the RAN5 group to consider the following proposals:</w:t>
      </w:r>
      <w:bookmarkStart w:id="2" w:name="_GoBack"/>
      <w:bookmarkEnd w:id="2"/>
    </w:p>
    <w:p w:rsidR="00DA48A3" w:rsidRDefault="00DA48A3" w:rsidP="001B5DBC">
      <w:r>
        <w:rPr>
          <w:b/>
        </w:rPr>
        <w:t>Proposal</w:t>
      </w:r>
      <w:r w:rsidRPr="00291C97">
        <w:rPr>
          <w:b/>
        </w:rPr>
        <w:t xml:space="preserve"> 1:</w:t>
      </w:r>
      <w:r>
        <w:rPr>
          <w:b/>
        </w:rPr>
        <w:t xml:space="preserve"> </w:t>
      </w:r>
      <w:r w:rsidRPr="00DA48A3">
        <w:t>to accept CRs in .docx format starting at RAN5 #</w:t>
      </w:r>
      <w:r w:rsidRPr="00DA48A3">
        <w:t>90</w:t>
      </w:r>
      <w:r w:rsidRPr="00DA48A3">
        <w:t>-e</w:t>
      </w:r>
      <w:r>
        <w:t>.</w:t>
      </w:r>
    </w:p>
    <w:p w:rsidR="00DA48A3" w:rsidRDefault="00DA48A3" w:rsidP="001B5DBC">
      <w:r>
        <w:rPr>
          <w:b/>
        </w:rPr>
        <w:t>Proposal</w:t>
      </w:r>
      <w:r w:rsidRPr="00291C97">
        <w:rPr>
          <w:b/>
        </w:rPr>
        <w:t xml:space="preserve"> </w:t>
      </w:r>
      <w:r>
        <w:rPr>
          <w:b/>
        </w:rPr>
        <w:t>2</w:t>
      </w:r>
      <w:r w:rsidRPr="00291C97">
        <w:rPr>
          <w:b/>
        </w:rPr>
        <w:t>:</w:t>
      </w:r>
      <w:r>
        <w:rPr>
          <w:b/>
        </w:rPr>
        <w:t xml:space="preserve"> </w:t>
      </w:r>
      <w:r w:rsidRPr="00DA48A3">
        <w:t xml:space="preserve">to </w:t>
      </w:r>
      <w:r>
        <w:t>consider porting the RAN5 specifications (at least the 38-</w:t>
      </w:r>
      <w:r w:rsidR="00B62EA8">
        <w:t xml:space="preserve"> and 34-</w:t>
      </w:r>
      <w:r>
        <w:t>series) to .docx format during 2021.</w:t>
      </w:r>
    </w:p>
    <w:sectPr w:rsidR="00DA48A3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75B" w:rsidRDefault="00ED475B" w:rsidP="007D0431">
      <w:pPr>
        <w:spacing w:after="0" w:line="240" w:lineRule="auto"/>
      </w:pPr>
      <w:r>
        <w:separator/>
      </w:r>
    </w:p>
  </w:endnote>
  <w:endnote w:type="continuationSeparator" w:id="0">
    <w:p w:rsidR="00ED475B" w:rsidRDefault="00ED475B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75B" w:rsidRDefault="00ED475B" w:rsidP="007D0431">
      <w:pPr>
        <w:spacing w:after="0" w:line="240" w:lineRule="auto"/>
      </w:pPr>
      <w:r>
        <w:separator/>
      </w:r>
    </w:p>
  </w:footnote>
  <w:footnote w:type="continuationSeparator" w:id="0">
    <w:p w:rsidR="00ED475B" w:rsidRDefault="00ED475B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63F79"/>
    <w:rsid w:val="0007189E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302D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16A7D"/>
    <w:rsid w:val="00217E45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1C97"/>
    <w:rsid w:val="00297B6F"/>
    <w:rsid w:val="002A0A87"/>
    <w:rsid w:val="002A61A0"/>
    <w:rsid w:val="002D1F9B"/>
    <w:rsid w:val="002E11AB"/>
    <w:rsid w:val="002E4218"/>
    <w:rsid w:val="002E55A7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B14CB"/>
    <w:rsid w:val="004E7E35"/>
    <w:rsid w:val="004F1C5B"/>
    <w:rsid w:val="00500BA1"/>
    <w:rsid w:val="00503116"/>
    <w:rsid w:val="0051047B"/>
    <w:rsid w:val="00520C26"/>
    <w:rsid w:val="00521709"/>
    <w:rsid w:val="005248D3"/>
    <w:rsid w:val="00532390"/>
    <w:rsid w:val="00534070"/>
    <w:rsid w:val="0054297B"/>
    <w:rsid w:val="00554991"/>
    <w:rsid w:val="0059369C"/>
    <w:rsid w:val="00594E12"/>
    <w:rsid w:val="005C77D0"/>
    <w:rsid w:val="005D51A4"/>
    <w:rsid w:val="005E286D"/>
    <w:rsid w:val="00630DB5"/>
    <w:rsid w:val="00633C12"/>
    <w:rsid w:val="0064067F"/>
    <w:rsid w:val="006B10F1"/>
    <w:rsid w:val="006B59CE"/>
    <w:rsid w:val="006D5DE8"/>
    <w:rsid w:val="006E77C0"/>
    <w:rsid w:val="006F0AE9"/>
    <w:rsid w:val="007054F4"/>
    <w:rsid w:val="007366B5"/>
    <w:rsid w:val="00757E33"/>
    <w:rsid w:val="00781E78"/>
    <w:rsid w:val="00784E45"/>
    <w:rsid w:val="007A552B"/>
    <w:rsid w:val="007B5F72"/>
    <w:rsid w:val="007C5A1B"/>
    <w:rsid w:val="007D0431"/>
    <w:rsid w:val="007E3502"/>
    <w:rsid w:val="007E4F6F"/>
    <w:rsid w:val="007F7350"/>
    <w:rsid w:val="0080262F"/>
    <w:rsid w:val="00806F61"/>
    <w:rsid w:val="00811938"/>
    <w:rsid w:val="00816E81"/>
    <w:rsid w:val="00861CDE"/>
    <w:rsid w:val="008922BC"/>
    <w:rsid w:val="008C1B71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9D25AF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62EA8"/>
    <w:rsid w:val="00B66490"/>
    <w:rsid w:val="00B80285"/>
    <w:rsid w:val="00B94D6B"/>
    <w:rsid w:val="00BA08A1"/>
    <w:rsid w:val="00BB2BD9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746EF"/>
    <w:rsid w:val="00C763E9"/>
    <w:rsid w:val="00C910F3"/>
    <w:rsid w:val="00C976AE"/>
    <w:rsid w:val="00CA28CD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A48A3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65948"/>
    <w:rsid w:val="00E74F38"/>
    <w:rsid w:val="00E82662"/>
    <w:rsid w:val="00E918F7"/>
    <w:rsid w:val="00E930FE"/>
    <w:rsid w:val="00EA62F3"/>
    <w:rsid w:val="00EB0D37"/>
    <w:rsid w:val="00EB26C6"/>
    <w:rsid w:val="00ED475B"/>
    <w:rsid w:val="00EE2244"/>
    <w:rsid w:val="00EE399B"/>
    <w:rsid w:val="00F107B8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F68853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7B7D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0B6D0F8C-82ED-4286-841C-B6020239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5</cp:revision>
  <cp:lastPrinted>2015-11-10T12:30:00Z</cp:lastPrinted>
  <dcterms:created xsi:type="dcterms:W3CDTF">2020-10-15T11:54:00Z</dcterms:created>
  <dcterms:modified xsi:type="dcterms:W3CDTF">2020-10-29T08:48:00Z</dcterms:modified>
</cp:coreProperties>
</file>